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2C" w:rsidRPr="00A31570" w:rsidRDefault="00E5772C" w:rsidP="00023F97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31570">
        <w:rPr>
          <w:rFonts w:ascii="Times New Roman" w:hAnsi="Times New Roman" w:cs="Times New Roman"/>
          <w:b/>
          <w:spacing w:val="-4"/>
          <w:sz w:val="24"/>
          <w:szCs w:val="24"/>
        </w:rPr>
        <w:t>ЗАЯВКА</w:t>
      </w:r>
    </w:p>
    <w:p w:rsidR="00E5772C" w:rsidRPr="00A31570" w:rsidRDefault="00E5772C" w:rsidP="00023F97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315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подключение к подсистеме бюджетного планирования и изменение </w:t>
      </w:r>
      <w:r w:rsidR="0089368A" w:rsidRPr="00A31570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proofErr w:type="gramStart"/>
      <w:r w:rsidRPr="00A315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полномочий пользователей подсистемы бюджетного планирования </w:t>
      </w:r>
      <w:r w:rsidR="006642BE">
        <w:rPr>
          <w:rFonts w:ascii="Times New Roman" w:hAnsi="Times New Roman" w:cs="Times New Roman"/>
          <w:b/>
          <w:spacing w:val="-4"/>
          <w:sz w:val="24"/>
          <w:szCs w:val="24"/>
        </w:rPr>
        <w:t>г</w:t>
      </w:r>
      <w:r w:rsidRPr="00A31570">
        <w:rPr>
          <w:rFonts w:ascii="Times New Roman" w:hAnsi="Times New Roman" w:cs="Times New Roman"/>
          <w:b/>
          <w:spacing w:val="-4"/>
          <w:sz w:val="24"/>
          <w:szCs w:val="24"/>
        </w:rPr>
        <w:t>осударственной интегрированной информационной системы управления</w:t>
      </w:r>
      <w:proofErr w:type="gramEnd"/>
      <w:r w:rsidRPr="00A315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общественными финансами «Электронный бюджет» </w:t>
      </w:r>
    </w:p>
    <w:p w:rsidR="00E5772C" w:rsidRDefault="00E5772C" w:rsidP="00023F97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194FF8" w:rsidRPr="00194FF8" w:rsidRDefault="00194FF8" w:rsidP="00023F97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W w:w="96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327"/>
        <w:gridCol w:w="1587"/>
        <w:gridCol w:w="907"/>
      </w:tblGrid>
      <w:tr w:rsidR="001A3F83" w:rsidRPr="00023F97" w:rsidTr="000D38AD">
        <w:trPr>
          <w:trHeight w:val="608"/>
        </w:trPr>
        <w:tc>
          <w:tcPr>
            <w:tcW w:w="3828" w:type="dxa"/>
            <w:vAlign w:val="center"/>
          </w:tcPr>
          <w:p w:rsidR="001A3F83" w:rsidRPr="00023F97" w:rsidRDefault="001A3F83" w:rsidP="000D3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023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</w:tr>
      <w:tr w:rsidR="001A3F83" w:rsidRPr="00023F97" w:rsidTr="00194FF8">
        <w:trPr>
          <w:trHeight w:val="1288"/>
        </w:trPr>
        <w:tc>
          <w:tcPr>
            <w:tcW w:w="3828" w:type="dxa"/>
            <w:vAlign w:val="center"/>
          </w:tcPr>
          <w:p w:rsidR="006642BE" w:rsidRDefault="001A3F83" w:rsidP="00E4169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исполнительной власти </w:t>
            </w:r>
          </w:p>
          <w:p w:rsidR="001A3F83" w:rsidRPr="00023F97" w:rsidRDefault="001A3F83" w:rsidP="00E4169C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 xml:space="preserve">Донецкой Народной Республики 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E41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1862"/>
        </w:trPr>
        <w:tc>
          <w:tcPr>
            <w:tcW w:w="3828" w:type="dxa"/>
          </w:tcPr>
          <w:p w:rsidR="006642BE" w:rsidRDefault="001A3F83" w:rsidP="00943A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 xml:space="preserve">Код организации </w:t>
            </w:r>
            <w:r w:rsidR="00943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реестром участников бюджетного процесса, </w:t>
            </w:r>
          </w:p>
          <w:p w:rsidR="001A3F83" w:rsidRPr="00023F97" w:rsidRDefault="001A3F83" w:rsidP="00943A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 xml:space="preserve">а также юридических лиц, </w:t>
            </w:r>
            <w:r w:rsidR="00943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не являющихся участниками бюджетного процесса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172F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1152"/>
        </w:trPr>
        <w:tc>
          <w:tcPr>
            <w:tcW w:w="3828" w:type="dxa"/>
            <w:vAlign w:val="center"/>
          </w:tcPr>
          <w:p w:rsidR="001A3F83" w:rsidRPr="00023F97" w:rsidRDefault="001A3F83" w:rsidP="00893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A9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  <w:r w:rsidR="00943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3A91" w:rsidRPr="00A64965">
              <w:rPr>
                <w:rFonts w:ascii="Times New Roman" w:hAnsi="Times New Roman" w:cs="Times New Roman"/>
                <w:i/>
                <w:spacing w:val="-4"/>
                <w:sz w:val="20"/>
                <w:szCs w:val="24"/>
              </w:rPr>
              <w:t>(сектор/отдел/</w:t>
            </w:r>
            <w:r w:rsidR="00A64965" w:rsidRPr="00A64965">
              <w:rPr>
                <w:rFonts w:ascii="Times New Roman" w:hAnsi="Times New Roman" w:cs="Times New Roman"/>
                <w:i/>
                <w:spacing w:val="-4"/>
                <w:sz w:val="20"/>
                <w:szCs w:val="24"/>
              </w:rPr>
              <w:t>Управление/</w:t>
            </w:r>
            <w:r w:rsidR="00943A91" w:rsidRPr="00A64965">
              <w:rPr>
                <w:rFonts w:ascii="Times New Roman" w:hAnsi="Times New Roman" w:cs="Times New Roman"/>
                <w:i/>
                <w:spacing w:val="-4"/>
                <w:sz w:val="20"/>
                <w:szCs w:val="24"/>
              </w:rPr>
              <w:t>Департамент)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943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1002"/>
        </w:trPr>
        <w:tc>
          <w:tcPr>
            <w:tcW w:w="3828" w:type="dxa"/>
            <w:vAlign w:val="center"/>
          </w:tcPr>
          <w:p w:rsidR="001A3F83" w:rsidRPr="00023F97" w:rsidRDefault="001A3F83" w:rsidP="00893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943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592"/>
        </w:trPr>
        <w:tc>
          <w:tcPr>
            <w:tcW w:w="3828" w:type="dxa"/>
            <w:vAlign w:val="center"/>
          </w:tcPr>
          <w:p w:rsidR="001A3F83" w:rsidRPr="00023F97" w:rsidRDefault="001A3F83" w:rsidP="00893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943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588"/>
        </w:trPr>
        <w:tc>
          <w:tcPr>
            <w:tcW w:w="3828" w:type="dxa"/>
            <w:vAlign w:val="center"/>
          </w:tcPr>
          <w:p w:rsidR="001A3F83" w:rsidRPr="00023F97" w:rsidRDefault="001A3F83" w:rsidP="00893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943A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584"/>
        </w:trPr>
        <w:tc>
          <w:tcPr>
            <w:tcW w:w="3828" w:type="dxa"/>
            <w:vAlign w:val="center"/>
          </w:tcPr>
          <w:p w:rsidR="001A3F83" w:rsidRPr="00023F97" w:rsidRDefault="001A3F83" w:rsidP="00E41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327" w:type="dxa"/>
            <w:vAlign w:val="center"/>
          </w:tcPr>
          <w:p w:rsidR="001A3F83" w:rsidRPr="00023F97" w:rsidRDefault="001A3F83" w:rsidP="00E41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1A3F83" w:rsidRPr="00023F97" w:rsidRDefault="001A3F83" w:rsidP="00E41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+ доб. номер</w:t>
            </w:r>
          </w:p>
        </w:tc>
        <w:tc>
          <w:tcPr>
            <w:tcW w:w="907" w:type="dxa"/>
            <w:vAlign w:val="center"/>
          </w:tcPr>
          <w:p w:rsidR="001A3F83" w:rsidRPr="00023F97" w:rsidRDefault="001A3F83" w:rsidP="00E41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F83" w:rsidRPr="00023F97" w:rsidTr="00194FF8">
        <w:trPr>
          <w:trHeight w:val="579"/>
        </w:trPr>
        <w:tc>
          <w:tcPr>
            <w:tcW w:w="3828" w:type="dxa"/>
            <w:vAlign w:val="center"/>
          </w:tcPr>
          <w:p w:rsidR="001A3F83" w:rsidRPr="00023F97" w:rsidRDefault="001A3F83" w:rsidP="00E41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21" w:type="dxa"/>
            <w:gridSpan w:val="3"/>
            <w:vAlign w:val="center"/>
          </w:tcPr>
          <w:p w:rsidR="001A3F83" w:rsidRPr="00023F97" w:rsidRDefault="001A3F83" w:rsidP="00E41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FF8" w:rsidRPr="00194FF8" w:rsidRDefault="00194FF8" w:rsidP="00023F97">
      <w:pPr>
        <w:pStyle w:val="ConsPlusNormal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W w:w="964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3"/>
      </w:tblGrid>
      <w:tr w:rsidR="00E5772C" w:rsidRPr="00023F97" w:rsidTr="00A26DD6">
        <w:trPr>
          <w:trHeight w:val="270"/>
        </w:trPr>
        <w:tc>
          <w:tcPr>
            <w:tcW w:w="9646" w:type="dxa"/>
            <w:gridSpan w:val="4"/>
          </w:tcPr>
          <w:p w:rsidR="00E5772C" w:rsidRPr="00023F97" w:rsidRDefault="00E5772C" w:rsidP="00023F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Полномочие</w:t>
            </w:r>
          </w:p>
        </w:tc>
      </w:tr>
      <w:tr w:rsidR="00E5772C" w:rsidRPr="00023F97" w:rsidTr="00194FF8">
        <w:trPr>
          <w:trHeight w:val="854"/>
        </w:trPr>
        <w:tc>
          <w:tcPr>
            <w:tcW w:w="9646" w:type="dxa"/>
            <w:gridSpan w:val="4"/>
            <w:tcBorders>
              <w:bottom w:val="single" w:sz="4" w:space="0" w:color="auto"/>
            </w:tcBorders>
          </w:tcPr>
          <w:p w:rsidR="00194FF8" w:rsidRPr="00194FF8" w:rsidRDefault="00194FF8" w:rsidP="00194F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72C" w:rsidRPr="00023F97" w:rsidTr="00A26DD6">
        <w:tc>
          <w:tcPr>
            <w:tcW w:w="2411" w:type="dxa"/>
          </w:tcPr>
          <w:p w:rsidR="00E5772C" w:rsidRPr="00023F97" w:rsidRDefault="00E5772C" w:rsidP="00023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411" w:type="dxa"/>
          </w:tcPr>
          <w:p w:rsidR="00E5772C" w:rsidRPr="00023F97" w:rsidRDefault="00E5772C" w:rsidP="00023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411" w:type="dxa"/>
          </w:tcPr>
          <w:p w:rsidR="00E5772C" w:rsidRPr="00023F97" w:rsidRDefault="00E5772C" w:rsidP="00023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413" w:type="dxa"/>
          </w:tcPr>
          <w:p w:rsidR="00E5772C" w:rsidRPr="00023F97" w:rsidRDefault="00E5772C" w:rsidP="00023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9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0538F3" w:rsidRPr="00023F97" w:rsidTr="00A26DD6">
        <w:trPr>
          <w:trHeight w:val="245"/>
        </w:trPr>
        <w:tc>
          <w:tcPr>
            <w:tcW w:w="2411" w:type="dxa"/>
          </w:tcPr>
          <w:p w:rsidR="000538F3" w:rsidRPr="00023F97" w:rsidRDefault="000538F3" w:rsidP="00A25657">
            <w:pPr>
              <w:pStyle w:val="ConsPlusNormal"/>
              <w:spacing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</w:tcPr>
          <w:p w:rsidR="000538F3" w:rsidRPr="00023F97" w:rsidRDefault="000538F3" w:rsidP="00A25657">
            <w:pPr>
              <w:spacing w:line="288" w:lineRule="auto"/>
              <w:jc w:val="center"/>
              <w:rPr>
                <w:i/>
                <w:sz w:val="24"/>
              </w:rPr>
            </w:pPr>
          </w:p>
        </w:tc>
        <w:tc>
          <w:tcPr>
            <w:tcW w:w="2411" w:type="dxa"/>
          </w:tcPr>
          <w:p w:rsidR="000538F3" w:rsidRPr="00023F97" w:rsidRDefault="000538F3" w:rsidP="00A25657">
            <w:pPr>
              <w:spacing w:line="288" w:lineRule="auto"/>
              <w:jc w:val="center"/>
              <w:rPr>
                <w:i/>
                <w:sz w:val="24"/>
              </w:rPr>
            </w:pPr>
          </w:p>
        </w:tc>
        <w:tc>
          <w:tcPr>
            <w:tcW w:w="2413" w:type="dxa"/>
          </w:tcPr>
          <w:p w:rsidR="000538F3" w:rsidRPr="00023F97" w:rsidRDefault="000538F3" w:rsidP="00A25657">
            <w:pPr>
              <w:spacing w:line="288" w:lineRule="auto"/>
              <w:jc w:val="center"/>
              <w:rPr>
                <w:i/>
                <w:sz w:val="24"/>
              </w:rPr>
            </w:pPr>
          </w:p>
        </w:tc>
      </w:tr>
    </w:tbl>
    <w:p w:rsidR="00194FF8" w:rsidRDefault="00194FF8" w:rsidP="009A34E7">
      <w:pPr>
        <w:pStyle w:val="ConsPlusNormal"/>
        <w:ind w:firstLine="5897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4"/>
      </w:tblGrid>
      <w:tr w:rsidR="00E5772C" w:rsidRPr="00023F97" w:rsidTr="00A26DD6">
        <w:trPr>
          <w:trHeight w:val="829"/>
        </w:trPr>
        <w:tc>
          <w:tcPr>
            <w:tcW w:w="9624" w:type="dxa"/>
          </w:tcPr>
          <w:p w:rsidR="00E5772C" w:rsidRPr="00023F97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023F97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E5772C" w:rsidRPr="00023F97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</w:rPr>
            </w:pPr>
            <w:r w:rsidRPr="00023F97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023F97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41D7E25" wp14:editId="7A7CFE78">
                      <wp:extent cx="133350" cy="133350"/>
                      <wp:effectExtent l="0" t="0" r="19050" b="1905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" fillcolor="window" strokecolor="windowText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023F97">
              <w:rPr>
                <w:rFonts w:ascii="Times New Roman" w:hAnsi="Times New Roman" w:cs="Times New Roman"/>
                <w:sz w:val="24"/>
              </w:rPr>
              <w:t xml:space="preserve">    Прекращение доступа пользователя к системе</w:t>
            </w:r>
          </w:p>
          <w:p w:rsidR="00E5772C" w:rsidRPr="00023F97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5772C" w:rsidRPr="00023F97" w:rsidRDefault="00E5772C" w:rsidP="00A26DD6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023F97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023F97">
              <w:rPr>
                <w:rFonts w:ascii="Times New Roman" w:hAnsi="Times New Roman" w:cs="Times New Roman"/>
                <w:i/>
                <w:sz w:val="24"/>
              </w:rPr>
              <w:t>Заполняется в случае необходимости прекратить доступ пользователя к системе</w:t>
            </w:r>
          </w:p>
        </w:tc>
      </w:tr>
    </w:tbl>
    <w:p w:rsidR="00E5772C" w:rsidRPr="00227186" w:rsidRDefault="00E5772C" w:rsidP="00E5772C">
      <w:pPr>
        <w:pStyle w:val="ConsPlusNonformat"/>
        <w:jc w:val="both"/>
        <w:rPr>
          <w:rFonts w:ascii="Times New Roman" w:hAnsi="Times New Roman" w:cs="Times New Roman"/>
          <w:sz w:val="24"/>
          <w:szCs w:val="10"/>
        </w:rPr>
      </w:pPr>
    </w:p>
    <w:p w:rsidR="004A7CE8" w:rsidRDefault="004A7CE8" w:rsidP="00E5772C">
      <w:pPr>
        <w:pStyle w:val="ConsPlusNonformat"/>
        <w:jc w:val="both"/>
        <w:rPr>
          <w:rFonts w:ascii="Times New Roman" w:hAnsi="Times New Roman" w:cs="Times New Roman"/>
          <w:sz w:val="24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1417"/>
        <w:gridCol w:w="426"/>
        <w:gridCol w:w="3083"/>
      </w:tblGrid>
      <w:tr w:rsidR="00616A31" w:rsidTr="00A93936">
        <w:tc>
          <w:tcPr>
            <w:tcW w:w="4077" w:type="dxa"/>
            <w:tcBorders>
              <w:bottom w:val="single" w:sz="4" w:space="0" w:color="auto"/>
            </w:tcBorders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  <w:p w:rsidR="00A93936" w:rsidRDefault="00A93936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851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426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16A31" w:rsidTr="00A93936">
        <w:tc>
          <w:tcPr>
            <w:tcW w:w="4077" w:type="dxa"/>
            <w:tcBorders>
              <w:top w:val="single" w:sz="4" w:space="0" w:color="auto"/>
            </w:tcBorders>
          </w:tcPr>
          <w:p w:rsidR="00616A31" w:rsidRDefault="00A93936" w:rsidP="00A9393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="00FB0D71">
              <w:rPr>
                <w:rFonts w:ascii="Times New Roman" w:hAnsi="Times New Roman" w:cs="Times New Roman"/>
              </w:rPr>
              <w:t>олжность сотрудника организации, который наделяется полномочиями)</w:t>
            </w:r>
          </w:p>
          <w:p w:rsidR="00A93936" w:rsidRDefault="00A93936" w:rsidP="00A93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851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6A31" w:rsidRDefault="00A93936" w:rsidP="00A93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6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616A31" w:rsidRPr="00616A31" w:rsidRDefault="00616A31" w:rsidP="00616A31">
            <w:pPr>
              <w:pStyle w:val="ConsPlusNonformat"/>
              <w:tabs>
                <w:tab w:val="left" w:pos="4536"/>
                <w:tab w:val="left" w:pos="7088"/>
              </w:tabs>
              <w:jc w:val="center"/>
              <w:rPr>
                <w:rFonts w:ascii="Times New Roman" w:hAnsi="Times New Roman" w:cs="Times New Roman"/>
              </w:rPr>
            </w:pPr>
            <w:r w:rsidRPr="00B91BF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16A31" w:rsidTr="00A93936">
        <w:tc>
          <w:tcPr>
            <w:tcW w:w="4077" w:type="dxa"/>
            <w:tcBorders>
              <w:bottom w:val="single" w:sz="4" w:space="0" w:color="auto"/>
            </w:tcBorders>
          </w:tcPr>
          <w:p w:rsidR="00A93936" w:rsidRDefault="00A93936" w:rsidP="00A93936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3936" w:rsidRDefault="00A93936" w:rsidP="00A93936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3936" w:rsidRDefault="00A93936" w:rsidP="00A93936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3936" w:rsidRPr="00A93936" w:rsidRDefault="00A93936" w:rsidP="00A93936">
            <w:pPr>
              <w:pStyle w:val="ConsPlusNonforma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616A31" w:rsidRDefault="00A93936" w:rsidP="00A93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М.П.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426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</w:tr>
      <w:tr w:rsidR="00616A31" w:rsidTr="00A93936">
        <w:tc>
          <w:tcPr>
            <w:tcW w:w="4077" w:type="dxa"/>
            <w:tcBorders>
              <w:top w:val="single" w:sz="4" w:space="0" w:color="auto"/>
            </w:tcBorders>
          </w:tcPr>
          <w:p w:rsidR="00616A31" w:rsidRDefault="00A93936" w:rsidP="00A93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</w:rPr>
              <w:t>(должность р</w:t>
            </w:r>
            <w:r w:rsidRPr="00B24D79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 xml:space="preserve">я организации </w:t>
            </w:r>
            <w:r>
              <w:rPr>
                <w:rFonts w:ascii="Times New Roman" w:hAnsi="Times New Roman" w:cs="Times New Roman"/>
              </w:rPr>
              <w:br/>
              <w:t>(иное уполномоченное лицо))</w:t>
            </w:r>
          </w:p>
        </w:tc>
        <w:tc>
          <w:tcPr>
            <w:tcW w:w="851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16A31" w:rsidRDefault="00A93936" w:rsidP="00A939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6" w:type="dxa"/>
          </w:tcPr>
          <w:p w:rsidR="00616A31" w:rsidRDefault="00616A31" w:rsidP="00E577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10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616A31" w:rsidRDefault="00616A31" w:rsidP="00616A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0"/>
              </w:rPr>
            </w:pPr>
            <w:r w:rsidRPr="00B91BF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616A31" w:rsidRDefault="00616A31" w:rsidP="00E5772C">
      <w:pPr>
        <w:pStyle w:val="ConsPlusNonformat"/>
        <w:jc w:val="both"/>
        <w:rPr>
          <w:rFonts w:ascii="Times New Roman" w:hAnsi="Times New Roman" w:cs="Times New Roman"/>
          <w:sz w:val="24"/>
          <w:szCs w:val="10"/>
        </w:rPr>
      </w:pPr>
    </w:p>
    <w:p w:rsidR="00B729A2" w:rsidRPr="00194FF8" w:rsidRDefault="00694101" w:rsidP="00194FF8">
      <w:pPr>
        <w:pStyle w:val="ConsPlusNonformat"/>
        <w:tabs>
          <w:tab w:val="left" w:pos="3969"/>
          <w:tab w:val="left" w:pos="7088"/>
        </w:tabs>
        <w:jc w:val="both"/>
        <w:rPr>
          <w:rFonts w:ascii="Times New Roman" w:hAnsi="Times New Roman" w:cs="Times New Roman"/>
          <w:sz w:val="24"/>
        </w:rPr>
      </w:pPr>
      <w:r w:rsidRPr="00031F9E">
        <w:rPr>
          <w:rFonts w:ascii="Times New Roman" w:hAnsi="Times New Roman" w:cs="Times New Roman"/>
          <w:sz w:val="24"/>
        </w:rPr>
        <w:t>«___» _______________20___г.</w:t>
      </w:r>
      <w:r w:rsidR="00B729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29A2" w:rsidRPr="00194FF8" w:rsidSect="001308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A2" w:rsidRDefault="00B729A2" w:rsidP="00A2134E">
      <w:r>
        <w:separator/>
      </w:r>
    </w:p>
  </w:endnote>
  <w:endnote w:type="continuationSeparator" w:id="0">
    <w:p w:rsidR="00B729A2" w:rsidRDefault="00B729A2" w:rsidP="00A2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A2" w:rsidRDefault="00B729A2" w:rsidP="00A2134E">
      <w:r>
        <w:separator/>
      </w:r>
    </w:p>
  </w:footnote>
  <w:footnote w:type="continuationSeparator" w:id="0">
    <w:p w:rsidR="00B729A2" w:rsidRDefault="00B729A2" w:rsidP="00A2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6862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729A2" w:rsidRPr="00AC6DAD" w:rsidRDefault="00B729A2">
        <w:pPr>
          <w:pStyle w:val="a3"/>
          <w:jc w:val="center"/>
          <w:rPr>
            <w:sz w:val="22"/>
          </w:rPr>
        </w:pPr>
        <w:r w:rsidRPr="00AC6DAD">
          <w:rPr>
            <w:sz w:val="22"/>
          </w:rPr>
          <w:fldChar w:fldCharType="begin"/>
        </w:r>
        <w:r w:rsidRPr="00AC6DAD">
          <w:rPr>
            <w:sz w:val="22"/>
          </w:rPr>
          <w:instrText>PAGE   \* MERGEFORMAT</w:instrText>
        </w:r>
        <w:r w:rsidRPr="00AC6DAD">
          <w:rPr>
            <w:sz w:val="22"/>
          </w:rPr>
          <w:fldChar w:fldCharType="separate"/>
        </w:r>
        <w:r w:rsidR="00194FF8">
          <w:rPr>
            <w:noProof/>
            <w:sz w:val="22"/>
          </w:rPr>
          <w:t>2</w:t>
        </w:r>
        <w:r w:rsidRPr="00AC6DAD">
          <w:rPr>
            <w:sz w:val="22"/>
          </w:rPr>
          <w:fldChar w:fldCharType="end"/>
        </w:r>
      </w:p>
    </w:sdtContent>
  </w:sdt>
  <w:p w:rsidR="00B729A2" w:rsidRDefault="00B72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C"/>
    <w:rsid w:val="00014DFB"/>
    <w:rsid w:val="00023F97"/>
    <w:rsid w:val="00031F9E"/>
    <w:rsid w:val="0004552E"/>
    <w:rsid w:val="000538F3"/>
    <w:rsid w:val="00072A38"/>
    <w:rsid w:val="0007573F"/>
    <w:rsid w:val="0009574E"/>
    <w:rsid w:val="000B702F"/>
    <w:rsid w:val="000D38AD"/>
    <w:rsid w:val="000D615F"/>
    <w:rsid w:val="00100BD4"/>
    <w:rsid w:val="001100CD"/>
    <w:rsid w:val="001308EF"/>
    <w:rsid w:val="00160B8A"/>
    <w:rsid w:val="00172F50"/>
    <w:rsid w:val="00194FF8"/>
    <w:rsid w:val="001A3F83"/>
    <w:rsid w:val="00225B93"/>
    <w:rsid w:val="00227186"/>
    <w:rsid w:val="0026554A"/>
    <w:rsid w:val="00287E66"/>
    <w:rsid w:val="002B5511"/>
    <w:rsid w:val="002D3165"/>
    <w:rsid w:val="00317051"/>
    <w:rsid w:val="0032751C"/>
    <w:rsid w:val="003F033E"/>
    <w:rsid w:val="00405034"/>
    <w:rsid w:val="00416B93"/>
    <w:rsid w:val="00456453"/>
    <w:rsid w:val="00461E89"/>
    <w:rsid w:val="004A7CE8"/>
    <w:rsid w:val="004E7D24"/>
    <w:rsid w:val="00512678"/>
    <w:rsid w:val="0051287B"/>
    <w:rsid w:val="005350CC"/>
    <w:rsid w:val="00543D75"/>
    <w:rsid w:val="005C465B"/>
    <w:rsid w:val="00616A31"/>
    <w:rsid w:val="006642BE"/>
    <w:rsid w:val="00694101"/>
    <w:rsid w:val="006A097C"/>
    <w:rsid w:val="006F4644"/>
    <w:rsid w:val="0073428B"/>
    <w:rsid w:val="00741E50"/>
    <w:rsid w:val="00770010"/>
    <w:rsid w:val="008014C1"/>
    <w:rsid w:val="00826DF5"/>
    <w:rsid w:val="00843CB3"/>
    <w:rsid w:val="008813DD"/>
    <w:rsid w:val="0089368A"/>
    <w:rsid w:val="00907CFF"/>
    <w:rsid w:val="0092624E"/>
    <w:rsid w:val="00943A91"/>
    <w:rsid w:val="00967E2E"/>
    <w:rsid w:val="00984C44"/>
    <w:rsid w:val="00987BCE"/>
    <w:rsid w:val="009A34E7"/>
    <w:rsid w:val="009C0C45"/>
    <w:rsid w:val="00A2134E"/>
    <w:rsid w:val="00A25657"/>
    <w:rsid w:val="00A26DD6"/>
    <w:rsid w:val="00A31570"/>
    <w:rsid w:val="00A64965"/>
    <w:rsid w:val="00A93936"/>
    <w:rsid w:val="00AA76BE"/>
    <w:rsid w:val="00AB0A88"/>
    <w:rsid w:val="00AC6DAD"/>
    <w:rsid w:val="00AE65C9"/>
    <w:rsid w:val="00B12C2D"/>
    <w:rsid w:val="00B24D79"/>
    <w:rsid w:val="00B46CC5"/>
    <w:rsid w:val="00B52FFD"/>
    <w:rsid w:val="00B729A2"/>
    <w:rsid w:val="00B921C4"/>
    <w:rsid w:val="00BC2653"/>
    <w:rsid w:val="00C80233"/>
    <w:rsid w:val="00D15161"/>
    <w:rsid w:val="00D50624"/>
    <w:rsid w:val="00D76C10"/>
    <w:rsid w:val="00DF4951"/>
    <w:rsid w:val="00DF7E29"/>
    <w:rsid w:val="00E057ED"/>
    <w:rsid w:val="00E4169C"/>
    <w:rsid w:val="00E42F35"/>
    <w:rsid w:val="00E5772C"/>
    <w:rsid w:val="00E70CB6"/>
    <w:rsid w:val="00E94FCB"/>
    <w:rsid w:val="00EC4427"/>
    <w:rsid w:val="00ED1EE0"/>
    <w:rsid w:val="00EF7E15"/>
    <w:rsid w:val="00F24AF7"/>
    <w:rsid w:val="00F50C34"/>
    <w:rsid w:val="00F65D26"/>
    <w:rsid w:val="00F9041B"/>
    <w:rsid w:val="00FB0D71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1"/>
    <w:uiPriority w:val="59"/>
    <w:rsid w:val="0061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13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3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3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34E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1"/>
    <w:uiPriority w:val="59"/>
    <w:rsid w:val="0061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3621-A975-49D5-8992-EAB353D6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Яворовенко Светлана Александровна</dc:creator>
  <cp:lastModifiedBy>Краевский Богдан Николаевич</cp:lastModifiedBy>
  <cp:revision>69</cp:revision>
  <cp:lastPrinted>2025-03-04T07:22:00Z</cp:lastPrinted>
  <dcterms:created xsi:type="dcterms:W3CDTF">2023-07-17T11:36:00Z</dcterms:created>
  <dcterms:modified xsi:type="dcterms:W3CDTF">2025-04-01T07:20:00Z</dcterms:modified>
</cp:coreProperties>
</file>